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ind w:left="0" w:firstLine="0"/>
        <w:jc w:val="center"/>
        <w:rPr>
          <w:rFonts w:eastAsia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color w:val="000000"/>
          <w:sz w:val="24"/>
          <w:szCs w:val="24"/>
          <w:lang w:eastAsia="ru-RU"/>
        </w:rPr>
        <w:br w:type="textWrapping"/>
      </w:r>
      <w:r>
        <w:rPr>
          <w:rFonts w:eastAsia="Times New Roman"/>
          <w:color w:val="000000"/>
          <w:sz w:val="24"/>
          <w:szCs w:val="24"/>
          <w:lang w:eastAsia="ru-RU"/>
        </w:rPr>
        <w:t>Уважаемые налогоплательщики!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Обращаем Ваше внимание, что в 2022 году в России, в том числе в Московской области, будет проведена государственная кадастровая оценка земельных участков.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С предварительными результатами новой кадастровой стоимости вы сможете ознакомиться 1 августа 2022 года. Они будут опубликованы на официальных сайтах Министерства имущественных отношений Московской области </w:t>
      </w:r>
      <w:r>
        <w:fldChar w:fldCharType="begin"/>
      </w:r>
      <w:r>
        <w:instrText xml:space="preserve"> HYPERLINK "https://mio.mosreg.ru/" \t "_blank" </w:instrText>
      </w:r>
      <w:r>
        <w:fldChar w:fldCharType="separate"/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t>https://mio.mosreg.ru/</w:t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eastAsia="Times New Roman"/>
          <w:color w:val="000000"/>
          <w:sz w:val="24"/>
          <w:szCs w:val="24"/>
          <w:lang w:eastAsia="ru-RU"/>
        </w:rPr>
        <w:t> и Центра кадастровой оценки </w:t>
      </w:r>
      <w:r>
        <w:fldChar w:fldCharType="begin"/>
      </w:r>
      <w:r>
        <w:instrText xml:space="preserve"> HYPERLINK "https://ckomo.ru/" \t "_blank" </w:instrText>
      </w:r>
      <w:r>
        <w:fldChar w:fldCharType="separate"/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t>https://ckomo.ru/</w:t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Если у вас возникнут замечания к размеру кадастровой стоимости земельного участка, то необходимо обратиться с заявлением в Правительство Московской области удобным вам способом: через портал госуслуг Московской области </w:t>
      </w:r>
      <w:r>
        <w:fldChar w:fldCharType="begin"/>
      </w:r>
      <w:r>
        <w:instrText xml:space="preserve"> HYPERLINK "https://uslugi.mosreg.ru/" \t "_blank" </w:instrText>
      </w:r>
      <w:r>
        <w:fldChar w:fldCharType="separate"/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t>https://uslugi.mosreg.ru/</w:t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eastAsia="Times New Roman"/>
          <w:color w:val="000000"/>
          <w:sz w:val="24"/>
          <w:szCs w:val="24"/>
          <w:lang w:eastAsia="ru-RU"/>
        </w:rPr>
        <w:t>; через сайты </w:t>
      </w:r>
      <w:r>
        <w:fldChar w:fldCharType="begin"/>
      </w:r>
      <w:r>
        <w:instrText xml:space="preserve"> HYPERLINK "https://mio.mosreg.ru/" \t "_blank" </w:instrText>
      </w:r>
      <w:r>
        <w:fldChar w:fldCharType="separate"/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t>https://mio.mosreg.ru/</w:t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eastAsia="Times New Roman"/>
          <w:color w:val="000000"/>
          <w:sz w:val="24"/>
          <w:szCs w:val="24"/>
          <w:lang w:eastAsia="ru-RU"/>
        </w:rPr>
        <w:t>, </w:t>
      </w:r>
      <w:r>
        <w:fldChar w:fldCharType="begin"/>
      </w:r>
      <w:r>
        <w:instrText xml:space="preserve"> HYPERLINK "https://ckomo.ru/" \t "_blank" </w:instrText>
      </w:r>
      <w:r>
        <w:fldChar w:fldCharType="separate"/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t>https://ckomo.ru/</w:t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eastAsia="Times New Roman"/>
          <w:color w:val="000000"/>
          <w:sz w:val="24"/>
          <w:szCs w:val="24"/>
          <w:lang w:eastAsia="ru-RU"/>
        </w:rPr>
        <w:t>, по электронной почте </w:t>
      </w:r>
      <w:r>
        <w:fldChar w:fldCharType="begin"/>
      </w:r>
      <w:r>
        <w:instrText xml:space="preserve"> HYPERLINK "mailto:gko2022@mosreg.ru" \t "_blank" </w:instrText>
      </w:r>
      <w:r>
        <w:fldChar w:fldCharType="separate"/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t>gko2022@mosreg.ru</w:t>
      </w:r>
      <w:r>
        <w:rPr>
          <w:rFonts w:eastAsia="Times New Roman"/>
          <w:color w:val="0000FF"/>
          <w:sz w:val="24"/>
          <w:szCs w:val="24"/>
          <w:u w:val="single"/>
          <w:lang w:eastAsia="ru-RU"/>
        </w:rPr>
        <w:fldChar w:fldCharType="end"/>
      </w:r>
      <w:r>
        <w:rPr>
          <w:rFonts w:eastAsia="Times New Roman"/>
          <w:color w:val="000000"/>
          <w:sz w:val="24"/>
          <w:szCs w:val="24"/>
          <w:lang w:eastAsia="ru-RU"/>
        </w:rPr>
        <w:t> или телефону горячей линии 8 (495) 899 00 40.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 заявлении по электронной почте необходимо указывать кадастровый номер земельного участка и ваши данные для ответа.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Обсуждения результатов кадастровой оценки пройдут с 1 августа по 30 ноября 2022 года.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Новая кадастровая стоимость объектов недвижимости будет применена для начисления налога с 1 января 2023 года.</w:t>
      </w: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</w:p>
    <w:p>
      <w:pPr>
        <w:shd w:val="clear" w:color="auto" w:fill="FFFFFF"/>
        <w:spacing w:after="0" w:line="240" w:lineRule="auto"/>
        <w:ind w:left="0" w:firstLine="0"/>
        <w:jc w:val="left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Внимание! Роста налогов в 2023 году по закону не будет. Если новая кадастровая стоимость окажется выше, то для расчета земельного налога будет принята кадастровая стоимость на 01.01.2022.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02"/>
    <w:rsid w:val="004C0A0F"/>
    <w:rsid w:val="00532D88"/>
    <w:rsid w:val="006B527A"/>
    <w:rsid w:val="006E3641"/>
    <w:rsid w:val="006F6C86"/>
    <w:rsid w:val="008E513B"/>
    <w:rsid w:val="009C4465"/>
    <w:rsid w:val="00C00D02"/>
    <w:rsid w:val="00C4680D"/>
    <w:rsid w:val="00DD6238"/>
    <w:rsid w:val="00F31F25"/>
    <w:rsid w:val="00FB5D70"/>
    <w:rsid w:val="7C39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  <w:ind w:left="714" w:hanging="357"/>
      <w:jc w:val="both"/>
    </w:pPr>
    <w:rPr>
      <w:rFonts w:ascii="Times New Roman" w:hAnsi="Times New Roman" w:cs="Times New Roman" w:eastAsiaTheme="minorHAnsi"/>
      <w:sz w:val="28"/>
      <w:szCs w:val="28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customStyle="1" w:styleId="5">
    <w:name w:val="wmi-callto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247</Words>
  <Characters>1408</Characters>
  <Lines>11</Lines>
  <Paragraphs>3</Paragraphs>
  <TotalTime>2</TotalTime>
  <ScaleCrop>false</ScaleCrop>
  <LinksUpToDate>false</LinksUpToDate>
  <CharactersWithSpaces>1652</CharactersWithSpaces>
  <Application>WPS Office_11.2.0.11191_F1E327BC-269C-435d-A152-05C5408002CA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2022-07-17T10:06:00Z</dcterms:created>
  <dc:creator>User</dc:creator>
  <cp:lastModifiedBy>User</cp:lastModifiedBy>
  <dcterms:modified xsi:type="dcterms:W3CDTF">2022-07-17T10:13:02Z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37EEEE5437F7489D99FD2D9A942D503B</vt:lpwstr>
  </property>
</Properties>
</file>